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2029" w14:textId="77777777" w:rsidR="00E3259E" w:rsidRPr="002F6DDD" w:rsidRDefault="00E3259E" w:rsidP="00E3259E">
      <w:pPr>
        <w:rPr>
          <w:rFonts w:ascii="Arial" w:hAnsi="Arial" w:cs="Arial"/>
          <w:sz w:val="22"/>
          <w:szCs w:val="22"/>
        </w:rPr>
      </w:pPr>
      <w:r w:rsidRPr="002F6DDD">
        <w:rPr>
          <w:rFonts w:ascii="Arial" w:hAnsi="Arial" w:cs="Arial"/>
          <w:sz w:val="22"/>
          <w:szCs w:val="22"/>
        </w:rPr>
        <w:t>Professor Timothy O’Farrell,</w:t>
      </w:r>
    </w:p>
    <w:p w14:paraId="3026A9C0" w14:textId="77777777" w:rsidR="00E3259E" w:rsidRPr="002F6DDD" w:rsidRDefault="00E3259E" w:rsidP="00E3259E">
      <w:pPr>
        <w:rPr>
          <w:rFonts w:ascii="Arial" w:hAnsi="Arial" w:cs="Arial"/>
          <w:sz w:val="22"/>
          <w:szCs w:val="22"/>
        </w:rPr>
      </w:pPr>
      <w:r w:rsidRPr="002F6DDD">
        <w:rPr>
          <w:rFonts w:ascii="Arial" w:hAnsi="Arial" w:cs="Arial"/>
          <w:sz w:val="22"/>
          <w:szCs w:val="22"/>
        </w:rPr>
        <w:t>Chair in Wireless Communication,</w:t>
      </w:r>
    </w:p>
    <w:p w14:paraId="564AF0F5" w14:textId="77777777" w:rsidR="00E3259E" w:rsidRPr="002F6DDD" w:rsidRDefault="00E3259E" w:rsidP="00E3259E">
      <w:pPr>
        <w:rPr>
          <w:rFonts w:ascii="Arial" w:hAnsi="Arial" w:cs="Arial"/>
          <w:sz w:val="22"/>
          <w:szCs w:val="22"/>
        </w:rPr>
      </w:pPr>
      <w:r w:rsidRPr="002F6DDD">
        <w:rPr>
          <w:rFonts w:ascii="Arial" w:hAnsi="Arial" w:cs="Arial"/>
          <w:sz w:val="22"/>
          <w:szCs w:val="22"/>
        </w:rPr>
        <w:t>University of Sheffield,</w:t>
      </w:r>
    </w:p>
    <w:p w14:paraId="140AC86A" w14:textId="77777777" w:rsidR="00E3259E" w:rsidRPr="002F6DDD" w:rsidRDefault="00E3259E" w:rsidP="00E3259E">
      <w:pPr>
        <w:rPr>
          <w:rFonts w:ascii="Arial" w:hAnsi="Arial" w:cs="Arial"/>
          <w:sz w:val="22"/>
          <w:szCs w:val="22"/>
        </w:rPr>
      </w:pPr>
      <w:r w:rsidRPr="002F6DDD">
        <w:rPr>
          <w:rFonts w:ascii="Arial" w:hAnsi="Arial" w:cs="Arial"/>
          <w:sz w:val="22"/>
          <w:szCs w:val="22"/>
        </w:rPr>
        <w:t>Department of Electronic &amp; Electrical Engineering,</w:t>
      </w:r>
    </w:p>
    <w:p w14:paraId="7CB74313" w14:textId="77777777" w:rsidR="00E3259E" w:rsidRPr="002F6DDD" w:rsidRDefault="00E3259E" w:rsidP="00E3259E">
      <w:pPr>
        <w:rPr>
          <w:rFonts w:ascii="Arial" w:hAnsi="Arial" w:cs="Arial"/>
          <w:sz w:val="22"/>
          <w:szCs w:val="22"/>
        </w:rPr>
      </w:pPr>
      <w:r w:rsidRPr="002F6DDD">
        <w:rPr>
          <w:rFonts w:ascii="Arial" w:hAnsi="Arial" w:cs="Arial"/>
          <w:sz w:val="22"/>
          <w:szCs w:val="22"/>
        </w:rPr>
        <w:t>Sir Frederick Mappin Building,</w:t>
      </w:r>
    </w:p>
    <w:p w14:paraId="1D95356D" w14:textId="77777777" w:rsidR="00E3259E" w:rsidRPr="002F6DDD" w:rsidRDefault="00E3259E" w:rsidP="00E3259E">
      <w:pPr>
        <w:rPr>
          <w:rFonts w:ascii="Arial" w:hAnsi="Arial" w:cs="Arial"/>
          <w:sz w:val="22"/>
          <w:szCs w:val="22"/>
        </w:rPr>
      </w:pPr>
      <w:r w:rsidRPr="002F6DDD">
        <w:rPr>
          <w:rFonts w:ascii="Arial" w:hAnsi="Arial" w:cs="Arial"/>
          <w:sz w:val="22"/>
          <w:szCs w:val="22"/>
        </w:rPr>
        <w:t>Mappin Street,</w:t>
      </w:r>
    </w:p>
    <w:p w14:paraId="002F6474" w14:textId="77777777" w:rsidR="00E3259E" w:rsidRPr="002F6DDD" w:rsidRDefault="00E3259E" w:rsidP="00E3259E">
      <w:pPr>
        <w:rPr>
          <w:rFonts w:ascii="Arial" w:hAnsi="Arial" w:cs="Arial"/>
          <w:sz w:val="22"/>
          <w:szCs w:val="22"/>
          <w:lang w:val="en-GB"/>
        </w:rPr>
      </w:pPr>
      <w:r w:rsidRPr="002F6DDD">
        <w:rPr>
          <w:rFonts w:ascii="Arial" w:hAnsi="Arial" w:cs="Arial"/>
          <w:sz w:val="22"/>
          <w:szCs w:val="22"/>
          <w:lang w:val="en-GB"/>
        </w:rPr>
        <w:t>Sheffield,</w:t>
      </w:r>
    </w:p>
    <w:p w14:paraId="352D5F0D" w14:textId="77777777" w:rsidR="00E3259E" w:rsidRPr="002F6DDD" w:rsidRDefault="00E3259E" w:rsidP="00E3259E">
      <w:pPr>
        <w:rPr>
          <w:rFonts w:ascii="Arial" w:hAnsi="Arial" w:cs="Arial"/>
          <w:sz w:val="22"/>
          <w:szCs w:val="22"/>
          <w:lang w:val="fr-FR"/>
        </w:rPr>
      </w:pPr>
      <w:r w:rsidRPr="002F6DDD">
        <w:rPr>
          <w:rFonts w:ascii="Arial" w:hAnsi="Arial" w:cs="Arial"/>
          <w:sz w:val="22"/>
          <w:szCs w:val="22"/>
          <w:lang w:val="fr-FR"/>
        </w:rPr>
        <w:t>S1 3JD</w:t>
      </w:r>
    </w:p>
    <w:p w14:paraId="28A4564F" w14:textId="77777777" w:rsidR="00E3259E" w:rsidRPr="002F6DDD" w:rsidRDefault="00000000" w:rsidP="00E3259E">
      <w:pPr>
        <w:rPr>
          <w:rFonts w:ascii="Arial" w:hAnsi="Arial" w:cs="Arial"/>
          <w:sz w:val="22"/>
          <w:szCs w:val="22"/>
          <w:lang w:val="fr-FR"/>
        </w:rPr>
      </w:pPr>
      <w:hyperlink r:id="rId4" w:history="1">
        <w:r w:rsidR="00E3259E" w:rsidRPr="002F6DDD">
          <w:rPr>
            <w:rStyle w:val="Hyperlink"/>
            <w:rFonts w:ascii="Arial" w:hAnsi="Arial" w:cs="Arial"/>
            <w:sz w:val="22"/>
            <w:szCs w:val="22"/>
            <w:lang w:val="fr-FR"/>
          </w:rPr>
          <w:t>t.ofarrell@sheffield.ac.uk</w:t>
        </w:r>
      </w:hyperlink>
    </w:p>
    <w:p w14:paraId="438FDBBB" w14:textId="77777777" w:rsidR="00E3259E" w:rsidRPr="002F6DDD" w:rsidRDefault="00E3259E" w:rsidP="00E3259E">
      <w:pPr>
        <w:rPr>
          <w:rFonts w:ascii="Arial" w:hAnsi="Arial" w:cs="Arial"/>
          <w:sz w:val="22"/>
          <w:szCs w:val="22"/>
          <w:lang w:val="fr-FR"/>
        </w:rPr>
      </w:pPr>
      <w:r w:rsidRPr="002F6DDD">
        <w:rPr>
          <w:rFonts w:ascii="Arial" w:hAnsi="Arial" w:cs="Arial"/>
          <w:sz w:val="22"/>
          <w:szCs w:val="22"/>
          <w:lang w:val="fr-FR"/>
        </w:rPr>
        <w:t>Tel : +44 (0)114 222 5193</w:t>
      </w:r>
    </w:p>
    <w:p w14:paraId="00ED7645" w14:textId="77777777" w:rsidR="00E3259E" w:rsidRPr="002F6DDD" w:rsidRDefault="00E3259E" w:rsidP="00E3259E">
      <w:pPr>
        <w:pStyle w:val="Overskrift1"/>
        <w:rPr>
          <w:rFonts w:ascii="Arial" w:hAnsi="Arial" w:cs="Arial"/>
          <w:sz w:val="22"/>
          <w:szCs w:val="22"/>
          <w:lang w:val="fr-FR"/>
        </w:rPr>
      </w:pPr>
    </w:p>
    <w:p w14:paraId="30DEE6AC" w14:textId="77777777" w:rsidR="00E3259E" w:rsidRPr="002F6DDD" w:rsidRDefault="00E3259E" w:rsidP="00E3259E">
      <w:pPr>
        <w:rPr>
          <w:rFonts w:ascii="Arial" w:hAnsi="Arial" w:cs="Arial"/>
          <w:sz w:val="22"/>
          <w:szCs w:val="22"/>
          <w:lang w:val="en-GB"/>
        </w:rPr>
      </w:pPr>
      <w:r>
        <w:rPr>
          <w:rFonts w:ascii="Arial" w:hAnsi="Arial" w:cs="Arial"/>
          <w:b/>
          <w:bCs/>
          <w:sz w:val="22"/>
          <w:szCs w:val="22"/>
          <w:lang w:val="en-GB"/>
        </w:rPr>
        <w:t xml:space="preserve">Professor </w:t>
      </w:r>
      <w:r w:rsidRPr="002F6DDD">
        <w:rPr>
          <w:rFonts w:ascii="Arial" w:hAnsi="Arial" w:cs="Arial"/>
          <w:b/>
          <w:bCs/>
          <w:sz w:val="22"/>
          <w:szCs w:val="22"/>
          <w:lang w:val="en-GB"/>
        </w:rPr>
        <w:t xml:space="preserve">Timothy O’Farrell </w:t>
      </w:r>
      <w:r w:rsidRPr="002F6DDD">
        <w:rPr>
          <w:rFonts w:ascii="Arial" w:hAnsi="Arial" w:cs="Arial"/>
          <w:sz w:val="22"/>
          <w:szCs w:val="22"/>
          <w:lang w:val="en-GB"/>
        </w:rPr>
        <w:t xml:space="preserve">currently holds </w:t>
      </w:r>
      <w:r>
        <w:rPr>
          <w:rFonts w:ascii="Arial" w:hAnsi="Arial" w:cs="Arial"/>
          <w:sz w:val="22"/>
          <w:szCs w:val="22"/>
          <w:lang w:val="en-GB"/>
        </w:rPr>
        <w:t>the</w:t>
      </w:r>
      <w:r w:rsidRPr="002F6DDD">
        <w:rPr>
          <w:rFonts w:ascii="Arial" w:hAnsi="Arial" w:cs="Arial"/>
          <w:sz w:val="22"/>
          <w:szCs w:val="22"/>
          <w:lang w:val="en-GB"/>
        </w:rPr>
        <w:t xml:space="preserve"> Chair </w:t>
      </w:r>
      <w:r>
        <w:rPr>
          <w:rFonts w:ascii="Arial" w:hAnsi="Arial" w:cs="Arial"/>
          <w:sz w:val="22"/>
          <w:szCs w:val="22"/>
          <w:lang w:val="en-GB"/>
        </w:rPr>
        <w:t>in</w:t>
      </w:r>
      <w:r w:rsidRPr="002F6DDD">
        <w:rPr>
          <w:rFonts w:ascii="Arial" w:hAnsi="Arial" w:cs="Arial"/>
          <w:sz w:val="22"/>
          <w:szCs w:val="22"/>
          <w:lang w:val="en-GB"/>
        </w:rPr>
        <w:t xml:space="preserve"> Wireless Communication </w:t>
      </w:r>
      <w:r>
        <w:rPr>
          <w:rFonts w:ascii="Arial" w:hAnsi="Arial" w:cs="Arial"/>
          <w:sz w:val="22"/>
          <w:szCs w:val="22"/>
          <w:lang w:val="en-GB"/>
        </w:rPr>
        <w:t>at</w:t>
      </w:r>
      <w:r w:rsidRPr="002F6DDD">
        <w:rPr>
          <w:rFonts w:ascii="Arial" w:hAnsi="Arial" w:cs="Arial"/>
          <w:sz w:val="22"/>
          <w:szCs w:val="22"/>
          <w:lang w:val="en-GB"/>
        </w:rPr>
        <w:t xml:space="preserve"> the Department of Electronic and Electrical Engineering, University of Sheffield, UK. He specializes in the design of energy efficient wireless networks, direct digitisation in multiband software defined radios, and waveform design for wireless communication systems. To date, he has published over 33</w:t>
      </w:r>
      <w:r>
        <w:rPr>
          <w:rFonts w:ascii="Arial" w:hAnsi="Arial" w:cs="Arial"/>
          <w:sz w:val="22"/>
          <w:szCs w:val="22"/>
          <w:lang w:val="en-GB"/>
        </w:rPr>
        <w:t>5</w:t>
      </w:r>
      <w:r w:rsidRPr="002F6DDD">
        <w:rPr>
          <w:rFonts w:ascii="Arial" w:hAnsi="Arial" w:cs="Arial"/>
          <w:sz w:val="22"/>
          <w:szCs w:val="22"/>
          <w:lang w:val="en-GB"/>
        </w:rPr>
        <w:t xml:space="preserve"> papers and led 2</w:t>
      </w:r>
      <w:r>
        <w:rPr>
          <w:rFonts w:ascii="Arial" w:hAnsi="Arial" w:cs="Arial"/>
          <w:sz w:val="22"/>
          <w:szCs w:val="22"/>
          <w:lang w:val="en-GB"/>
        </w:rPr>
        <w:t>6</w:t>
      </w:r>
      <w:r w:rsidRPr="002F6DDD">
        <w:rPr>
          <w:rFonts w:ascii="Arial" w:hAnsi="Arial" w:cs="Arial"/>
          <w:sz w:val="22"/>
          <w:szCs w:val="22"/>
          <w:lang w:val="en-GB"/>
        </w:rPr>
        <w:t xml:space="preserve"> </w:t>
      </w:r>
      <w:r>
        <w:rPr>
          <w:rFonts w:ascii="Arial" w:hAnsi="Arial" w:cs="Arial"/>
          <w:sz w:val="22"/>
          <w:szCs w:val="22"/>
          <w:lang w:val="en-GB"/>
        </w:rPr>
        <w:t xml:space="preserve">major </w:t>
      </w:r>
      <w:r w:rsidRPr="002F6DDD">
        <w:rPr>
          <w:rFonts w:ascii="Arial" w:hAnsi="Arial" w:cs="Arial"/>
          <w:sz w:val="22"/>
          <w:szCs w:val="22"/>
          <w:lang w:val="en-GB"/>
        </w:rPr>
        <w:t xml:space="preserve">research projects on these topics. Professor O'Farrell was Academic Coordinator of the </w:t>
      </w:r>
      <w:proofErr w:type="spellStart"/>
      <w:r w:rsidRPr="002F6DDD">
        <w:rPr>
          <w:rFonts w:ascii="Arial" w:hAnsi="Arial" w:cs="Arial"/>
          <w:sz w:val="22"/>
          <w:szCs w:val="22"/>
          <w:lang w:val="en-GB"/>
        </w:rPr>
        <w:t>mVCE</w:t>
      </w:r>
      <w:proofErr w:type="spellEnd"/>
      <w:r w:rsidRPr="002F6DDD">
        <w:rPr>
          <w:rFonts w:ascii="Arial" w:hAnsi="Arial" w:cs="Arial"/>
          <w:sz w:val="22"/>
          <w:szCs w:val="22"/>
          <w:lang w:val="en-GB"/>
        </w:rPr>
        <w:t xml:space="preserve"> Green Radio project (2009-12); General Chair of the 5th International Workshop on Next Generation Green Wireless Networks (Next-</w:t>
      </w:r>
      <w:proofErr w:type="spellStart"/>
      <w:r w:rsidRPr="002F6DDD">
        <w:rPr>
          <w:rFonts w:ascii="Arial" w:hAnsi="Arial" w:cs="Arial"/>
          <w:sz w:val="22"/>
          <w:szCs w:val="22"/>
          <w:lang w:val="en-GB"/>
        </w:rPr>
        <w:t>GWiN</w:t>
      </w:r>
      <w:proofErr w:type="spellEnd"/>
      <w:r w:rsidRPr="002F6DDD">
        <w:rPr>
          <w:rFonts w:ascii="Arial" w:hAnsi="Arial" w:cs="Arial"/>
          <w:sz w:val="22"/>
          <w:szCs w:val="22"/>
          <w:lang w:val="en-GB"/>
        </w:rPr>
        <w:t xml:space="preserve"> 2018); and director of the UK Research Strategy Community Organisation in Communications, Mobile Computing and Networking (CommNet2, 2015-19). </w:t>
      </w:r>
      <w:r>
        <w:rPr>
          <w:rFonts w:ascii="Arial" w:hAnsi="Arial" w:cs="Arial"/>
          <w:sz w:val="22"/>
          <w:szCs w:val="22"/>
          <w:lang w:val="en-GB"/>
        </w:rPr>
        <w:t xml:space="preserve">He is a chair of the </w:t>
      </w:r>
      <w:proofErr w:type="spellStart"/>
      <w:r>
        <w:rPr>
          <w:rFonts w:ascii="Arial" w:hAnsi="Arial" w:cs="Arial"/>
          <w:sz w:val="22"/>
          <w:szCs w:val="22"/>
          <w:lang w:val="en-GB"/>
        </w:rPr>
        <w:t>GreenNet</w:t>
      </w:r>
      <w:proofErr w:type="spellEnd"/>
      <w:r>
        <w:rPr>
          <w:rFonts w:ascii="Arial" w:hAnsi="Arial" w:cs="Arial"/>
          <w:sz w:val="22"/>
          <w:szCs w:val="22"/>
          <w:lang w:val="en-GB"/>
        </w:rPr>
        <w:t xml:space="preserve"> workshop at the IEEE International Conference on Communications in Rome 2023. </w:t>
      </w:r>
      <w:r w:rsidRPr="002F6DDD">
        <w:rPr>
          <w:rFonts w:ascii="Arial" w:hAnsi="Arial" w:cs="Arial"/>
          <w:sz w:val="22"/>
          <w:szCs w:val="22"/>
          <w:lang w:val="en-GB"/>
        </w:rPr>
        <w:t xml:space="preserve">He is </w:t>
      </w:r>
      <w:r>
        <w:rPr>
          <w:rFonts w:ascii="Arial" w:hAnsi="Arial" w:cs="Arial"/>
          <w:sz w:val="22"/>
          <w:szCs w:val="22"/>
          <w:lang w:val="en-GB"/>
        </w:rPr>
        <w:t xml:space="preserve">director of the UKRI National 6G Radio Systems Facility, </w:t>
      </w:r>
      <w:r w:rsidRPr="002F6DDD">
        <w:rPr>
          <w:rFonts w:ascii="Arial" w:hAnsi="Arial" w:cs="Arial"/>
          <w:sz w:val="22"/>
          <w:szCs w:val="22"/>
          <w:lang w:val="en-GB"/>
        </w:rPr>
        <w:t xml:space="preserve">a director of the </w:t>
      </w:r>
      <w:proofErr w:type="spellStart"/>
      <w:r w:rsidRPr="002F6DDD">
        <w:rPr>
          <w:rFonts w:ascii="Arial" w:hAnsi="Arial" w:cs="Arial"/>
          <w:sz w:val="22"/>
          <w:szCs w:val="22"/>
          <w:lang w:val="en-GB"/>
        </w:rPr>
        <w:t>mVCE</w:t>
      </w:r>
      <w:proofErr w:type="spellEnd"/>
      <w:r w:rsidRPr="002F6DDD">
        <w:rPr>
          <w:rFonts w:ascii="Arial" w:hAnsi="Arial" w:cs="Arial"/>
          <w:sz w:val="22"/>
          <w:szCs w:val="22"/>
          <w:lang w:val="en-GB"/>
        </w:rPr>
        <w:t xml:space="preserve"> (mobilevce.com); and a member of the </w:t>
      </w:r>
      <w:r>
        <w:rPr>
          <w:rFonts w:ascii="Arial" w:hAnsi="Arial" w:cs="Arial"/>
          <w:sz w:val="22"/>
          <w:szCs w:val="22"/>
          <w:lang w:val="en-GB"/>
        </w:rPr>
        <w:t>DSIT</w:t>
      </w:r>
      <w:r w:rsidRPr="002F6DDD">
        <w:rPr>
          <w:rFonts w:ascii="Arial" w:hAnsi="Arial" w:cs="Arial"/>
          <w:sz w:val="22"/>
          <w:szCs w:val="22"/>
          <w:lang w:val="en-GB"/>
        </w:rPr>
        <w:t xml:space="preserve"> College of Experts (gov.uk/</w:t>
      </w:r>
      <w:proofErr w:type="spellStart"/>
      <w:r w:rsidRPr="002F6DDD">
        <w:rPr>
          <w:rFonts w:ascii="Arial" w:hAnsi="Arial" w:cs="Arial"/>
          <w:sz w:val="22"/>
          <w:szCs w:val="22"/>
          <w:lang w:val="en-GB"/>
        </w:rPr>
        <w:t>d</w:t>
      </w:r>
      <w:r>
        <w:rPr>
          <w:rFonts w:ascii="Arial" w:hAnsi="Arial" w:cs="Arial"/>
          <w:sz w:val="22"/>
          <w:szCs w:val="22"/>
          <w:lang w:val="en-GB"/>
        </w:rPr>
        <w:t>sit</w:t>
      </w:r>
      <w:proofErr w:type="spellEnd"/>
      <w:r w:rsidRPr="002F6DDD">
        <w:rPr>
          <w:rFonts w:ascii="Arial" w:hAnsi="Arial" w:cs="Arial"/>
          <w:sz w:val="22"/>
          <w:szCs w:val="22"/>
          <w:lang w:val="en-GB"/>
        </w:rPr>
        <w:t>)</w:t>
      </w:r>
      <w:r>
        <w:rPr>
          <w:rFonts w:ascii="Arial" w:hAnsi="Arial" w:cs="Arial"/>
          <w:sz w:val="22"/>
          <w:szCs w:val="22"/>
          <w:lang w:val="en-GB"/>
        </w:rPr>
        <w:t xml:space="preserve"> advising the UK government on wireless digital infrastructure</w:t>
      </w:r>
      <w:r w:rsidRPr="002F6DDD">
        <w:rPr>
          <w:rFonts w:ascii="Arial" w:hAnsi="Arial" w:cs="Arial"/>
          <w:sz w:val="22"/>
          <w:szCs w:val="22"/>
          <w:lang w:val="en-GB"/>
        </w:rPr>
        <w:t>.</w:t>
      </w:r>
    </w:p>
    <w:p w14:paraId="72441166" w14:textId="77777777" w:rsidR="00E3259E" w:rsidRPr="002F6DDD" w:rsidRDefault="00E3259E" w:rsidP="00E3259E">
      <w:pPr>
        <w:rPr>
          <w:rFonts w:ascii="Arial" w:hAnsi="Arial" w:cs="Arial"/>
          <w:sz w:val="22"/>
          <w:szCs w:val="22"/>
        </w:rPr>
      </w:pPr>
    </w:p>
    <w:p w14:paraId="385C753F" w14:textId="77777777" w:rsidR="00E3259E" w:rsidRPr="002F6DDD" w:rsidRDefault="00E3259E" w:rsidP="00E3259E">
      <w:pPr>
        <w:rPr>
          <w:rFonts w:ascii="Arial" w:hAnsi="Arial" w:cs="Arial"/>
          <w:sz w:val="22"/>
          <w:szCs w:val="22"/>
        </w:rPr>
      </w:pPr>
      <w:r w:rsidRPr="002F6DDD">
        <w:rPr>
          <w:rFonts w:ascii="Arial" w:hAnsi="Arial" w:cs="Arial"/>
          <w:noProof/>
          <w:sz w:val="22"/>
          <w:szCs w:val="22"/>
        </w:rPr>
        <w:drawing>
          <wp:inline distT="0" distB="0" distL="0" distR="0" wp14:anchorId="7BD5340E" wp14:editId="07383007">
            <wp:extent cx="2644140" cy="3756436"/>
            <wp:effectExtent l="0" t="0" r="3810" b="0"/>
            <wp:docPr id="3"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5"/>
                    <a:stretch>
                      <a:fillRect/>
                    </a:stretch>
                  </pic:blipFill>
                  <pic:spPr>
                    <a:xfrm>
                      <a:off x="0" y="0"/>
                      <a:ext cx="2686621" cy="3816787"/>
                    </a:xfrm>
                    <a:prstGeom prst="rect">
                      <a:avLst/>
                    </a:prstGeom>
                  </pic:spPr>
                </pic:pic>
              </a:graphicData>
            </a:graphic>
          </wp:inline>
        </w:drawing>
      </w:r>
    </w:p>
    <w:p w14:paraId="4E0AC56E" w14:textId="77777777" w:rsidR="00E3259E" w:rsidRPr="002F6DDD" w:rsidRDefault="00E3259E" w:rsidP="00E3259E">
      <w:pPr>
        <w:rPr>
          <w:rFonts w:ascii="Arial" w:hAnsi="Arial" w:cs="Arial"/>
          <w:sz w:val="22"/>
          <w:szCs w:val="22"/>
        </w:rPr>
      </w:pPr>
    </w:p>
    <w:p w14:paraId="0E44FB1C" w14:textId="77777777" w:rsidR="00E3259E" w:rsidRPr="002F6DDD" w:rsidRDefault="00E3259E" w:rsidP="00E3259E">
      <w:pPr>
        <w:spacing w:after="120"/>
        <w:jc w:val="both"/>
        <w:rPr>
          <w:rFonts w:ascii="Arial" w:hAnsi="Arial" w:cs="Arial"/>
          <w:sz w:val="22"/>
          <w:szCs w:val="22"/>
        </w:rPr>
      </w:pPr>
    </w:p>
    <w:p w14:paraId="58D03533" w14:textId="77777777" w:rsidR="00E3259E" w:rsidRPr="002F6DDD" w:rsidRDefault="00E3259E" w:rsidP="00E3259E">
      <w:pPr>
        <w:spacing w:after="120"/>
        <w:jc w:val="both"/>
        <w:rPr>
          <w:rFonts w:ascii="Arial" w:hAnsi="Arial" w:cs="Arial"/>
          <w:sz w:val="22"/>
          <w:szCs w:val="22"/>
          <w:lang w:val="en-GB"/>
        </w:rPr>
      </w:pPr>
      <w:r w:rsidRPr="002F6DDD">
        <w:rPr>
          <w:rFonts w:ascii="Arial" w:hAnsi="Arial" w:cs="Arial"/>
          <w:b/>
          <w:bCs/>
          <w:sz w:val="22"/>
          <w:szCs w:val="22"/>
        </w:rPr>
        <w:t>Talk title:</w:t>
      </w:r>
      <w:r w:rsidRPr="002F6DDD">
        <w:rPr>
          <w:rFonts w:ascii="Arial" w:hAnsi="Arial" w:cs="Arial"/>
          <w:sz w:val="22"/>
          <w:szCs w:val="22"/>
        </w:rPr>
        <w:t xml:space="preserve"> </w:t>
      </w:r>
      <w:r w:rsidRPr="002F6DDD">
        <w:rPr>
          <w:rFonts w:ascii="Arial" w:hAnsi="Arial" w:cs="Arial"/>
          <w:sz w:val="22"/>
          <w:szCs w:val="22"/>
          <w:lang w:val="en-GB"/>
        </w:rPr>
        <w:t>A Decade of Green Radio and the Path to "Net Zero" in Future Wireless Networks</w:t>
      </w:r>
    </w:p>
    <w:p w14:paraId="1E10DC75" w14:textId="4695CC8E" w:rsidR="00E3259E" w:rsidRDefault="00E3259E" w:rsidP="00E3259E">
      <w:proofErr w:type="spellStart"/>
      <w:r w:rsidRPr="002F6DDD">
        <w:rPr>
          <w:rFonts w:ascii="Arial" w:hAnsi="Arial" w:cs="Arial"/>
          <w:b/>
          <w:bCs/>
          <w:sz w:val="22"/>
          <w:szCs w:val="22"/>
          <w:lang w:val="en-GB"/>
        </w:rPr>
        <w:lastRenderedPageBreak/>
        <w:t>Abstarct</w:t>
      </w:r>
      <w:proofErr w:type="spellEnd"/>
      <w:r w:rsidRPr="002F6DDD">
        <w:rPr>
          <w:rFonts w:ascii="Arial" w:hAnsi="Arial" w:cs="Arial"/>
          <w:b/>
          <w:bCs/>
          <w:sz w:val="22"/>
          <w:szCs w:val="22"/>
          <w:lang w:val="en-GB"/>
        </w:rPr>
        <w:t xml:space="preserve">: </w:t>
      </w:r>
      <w:r w:rsidRPr="002F6DDD">
        <w:rPr>
          <w:rFonts w:ascii="Arial" w:hAnsi="Arial" w:cs="Arial"/>
          <w:sz w:val="22"/>
          <w:szCs w:val="22"/>
          <w:lang w:val="en-GB"/>
        </w:rPr>
        <w:t xml:space="preserve">It has been over a decade since several major research projects, such as the UK Green Radio, EU EARTH and </w:t>
      </w:r>
      <w:proofErr w:type="spellStart"/>
      <w:r w:rsidRPr="002F6DDD">
        <w:rPr>
          <w:rFonts w:ascii="Arial" w:hAnsi="Arial" w:cs="Arial"/>
          <w:sz w:val="22"/>
          <w:szCs w:val="22"/>
          <w:lang w:val="en-GB"/>
        </w:rPr>
        <w:t>GreenTouch</w:t>
      </w:r>
      <w:proofErr w:type="spellEnd"/>
      <w:r w:rsidRPr="002F6DDD">
        <w:rPr>
          <w:rFonts w:ascii="Arial" w:hAnsi="Arial" w:cs="Arial"/>
          <w:sz w:val="22"/>
          <w:szCs w:val="22"/>
          <w:lang w:val="en-GB"/>
        </w:rPr>
        <w:t xml:space="preserve"> projects, initiated large scale investigations into energy efficient wireless networking. Moving forward, the recent Climate Change Conference in Glasgow (COP26) has started to flesh out the details of meeting the ambitious goals of the 2015 Paris (COP22) agreement. This talk reflects on the achievements of energy efficient wireless research to date in mitigating carbon emissions. It explores the industrial challenges ahead with the deployment of fifth generation (5G) wireless technologies and discusses potential opportunities for reducing carbon emissions in the next decade. Major research challenges that still face the wireless community are also described including the development of sixth generation (6G) wireless technologies.</w:t>
      </w:r>
    </w:p>
    <w:sectPr w:rsidR="00E325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9E"/>
    <w:rsid w:val="007D2104"/>
    <w:rsid w:val="00CA78BC"/>
    <w:rsid w:val="00E32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640F"/>
  <w15:chartTrackingRefBased/>
  <w15:docId w15:val="{8E58B042-7136-458F-B216-8BA78770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9E"/>
    <w:pPr>
      <w:spacing w:after="0" w:line="240" w:lineRule="auto"/>
    </w:pPr>
    <w:rPr>
      <w:rFonts w:ascii="Times New Roman" w:eastAsia="Times New Roman" w:hAnsi="Times New Roman" w:cs="Times New Roman"/>
      <w:kern w:val="0"/>
      <w:sz w:val="20"/>
      <w:szCs w:val="20"/>
      <w:lang w:val="en-US"/>
      <w14:ligatures w14:val="none"/>
    </w:rPr>
  </w:style>
  <w:style w:type="paragraph" w:styleId="Overskrift1">
    <w:name w:val="heading 1"/>
    <w:basedOn w:val="Normal"/>
    <w:next w:val="Normal"/>
    <w:link w:val="Overskrift1Tegn"/>
    <w:qFormat/>
    <w:rsid w:val="00E3259E"/>
    <w:pPr>
      <w:keepNext/>
      <w:outlineLvl w:val="0"/>
    </w:pPr>
    <w:rPr>
      <w:b/>
      <w:sz w:val="2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3259E"/>
    <w:rPr>
      <w:rFonts w:ascii="Times New Roman" w:eastAsia="Times New Roman" w:hAnsi="Times New Roman" w:cs="Times New Roman"/>
      <w:b/>
      <w:kern w:val="0"/>
      <w:sz w:val="28"/>
      <w:szCs w:val="20"/>
      <w:u w:val="single"/>
      <w:lang w:val="en-US"/>
      <w14:ligatures w14:val="none"/>
    </w:rPr>
  </w:style>
  <w:style w:type="character" w:styleId="Hyperlink">
    <w:name w:val="Hyperlink"/>
    <w:rsid w:val="00E32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ofarrell@sheffield.ac.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2044</Characters>
  <Application>Microsoft Office Word</Application>
  <DocSecurity>0</DocSecurity>
  <Lines>17</Lines>
  <Paragraphs>4</Paragraphs>
  <ScaleCrop>false</ScaleCrop>
  <Company>Aalborg Universitet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 Erik Skouby</dc:creator>
  <cp:keywords/>
  <dc:description/>
  <cp:lastModifiedBy>Line Horndal Hjørne</cp:lastModifiedBy>
  <cp:revision>3</cp:revision>
  <dcterms:created xsi:type="dcterms:W3CDTF">2023-10-21T09:58:00Z</dcterms:created>
  <dcterms:modified xsi:type="dcterms:W3CDTF">2023-10-24T08:17:00Z</dcterms:modified>
</cp:coreProperties>
</file>